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6C84" w14:textId="77777777" w:rsidR="00E17A11" w:rsidRPr="004F5582" w:rsidRDefault="004F5582" w:rsidP="00E17A11">
      <w:pPr>
        <w:spacing w:after="0" w:line="240" w:lineRule="auto"/>
        <w:jc w:val="center"/>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b/>
          <w:color w:val="000000"/>
          <w:sz w:val="21"/>
          <w:szCs w:val="21"/>
          <w:lang w:val="en-US" w:eastAsia="ru-RU"/>
        </w:rPr>
        <w:t>Corporate action notice/Insider information disclosure</w:t>
      </w:r>
    </w:p>
    <w:p w14:paraId="6459CD02" w14:textId="77777777" w:rsidR="00E17A11" w:rsidRPr="004F5582" w:rsidRDefault="004F5582" w:rsidP="00E17A11">
      <w:pPr>
        <w:spacing w:after="0" w:line="240" w:lineRule="auto"/>
        <w:jc w:val="center"/>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b/>
          <w:bCs/>
          <w:color w:val="000000"/>
          <w:sz w:val="21"/>
          <w:szCs w:val="21"/>
          <w:lang w:val="en-US" w:eastAsia="ru-RU"/>
        </w:rPr>
        <w:t>"On the dispute connected with the creation of the Issuer, it's management or participation in it"</w:t>
      </w:r>
    </w:p>
    <w:p w14:paraId="641AA363" w14:textId="77777777" w:rsidR="00E17A11" w:rsidRPr="004F5582" w:rsidRDefault="004F5582" w:rsidP="00E17A11">
      <w:pPr>
        <w:spacing w:after="0" w:line="240" w:lineRule="auto"/>
        <w:jc w:val="center"/>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b/>
          <w:bCs/>
          <w:color w:val="000000"/>
          <w:sz w:val="21"/>
          <w:szCs w:val="21"/>
          <w:lang w:val="en-US" w:eastAsia="ru-RU"/>
        </w:rPr>
        <w:t xml:space="preserve">(on the adoption of a judicial act which ends the consideration of the case in the </w:t>
      </w:r>
      <w:r w:rsidRPr="00E17A11">
        <w:rPr>
          <w:rFonts w:ascii="Times New Roman" w:eastAsia="Times New Roman" w:hAnsi="Times New Roman" w:cs="Times New Roman"/>
          <w:b/>
          <w:bCs/>
          <w:color w:val="000000"/>
          <w:sz w:val="21"/>
          <w:szCs w:val="21"/>
          <w:lang w:val="en-US" w:eastAsia="ru-RU"/>
        </w:rPr>
        <w:t>arbitration court of first instance, in appeal and cassation instances, and which is adopted on the basis of a review of a judicial act which has entered into force by way of supervisory review procedure or</w:t>
      </w:r>
    </w:p>
    <w:p w14:paraId="6CFAE8C0" w14:textId="77777777" w:rsidR="00E17A11" w:rsidRPr="004F5582" w:rsidRDefault="004F5582" w:rsidP="00E17A11">
      <w:pPr>
        <w:spacing w:after="120" w:line="240" w:lineRule="auto"/>
        <w:jc w:val="center"/>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b/>
          <w:bCs/>
          <w:color w:val="000000"/>
          <w:sz w:val="21"/>
          <w:szCs w:val="21"/>
          <w:lang w:val="en-US" w:eastAsia="ru-RU"/>
        </w:rPr>
        <w:t>on the basis of newly discovered circumstances)</w:t>
      </w:r>
    </w:p>
    <w:tbl>
      <w:tblPr>
        <w:tblW w:w="9355" w:type="dxa"/>
        <w:tblInd w:w="-5" w:type="dxa"/>
        <w:tblLayout w:type="fixed"/>
        <w:tblCellMar>
          <w:left w:w="0" w:type="dxa"/>
          <w:right w:w="0" w:type="dxa"/>
        </w:tblCellMar>
        <w:tblLook w:val="0000" w:firstRow="0" w:lastRow="0" w:firstColumn="0" w:lastColumn="0" w:noHBand="0" w:noVBand="0"/>
      </w:tblPr>
      <w:tblGrid>
        <w:gridCol w:w="4258"/>
        <w:gridCol w:w="1421"/>
        <w:gridCol w:w="1454"/>
        <w:gridCol w:w="2222"/>
      </w:tblGrid>
      <w:tr w:rsidR="00656530" w14:paraId="10129BC7" w14:textId="77777777" w:rsidTr="00E17A11">
        <w:trPr>
          <w:trHeight w:val="20"/>
        </w:trPr>
        <w:tc>
          <w:tcPr>
            <w:tcW w:w="9355" w:type="dxa"/>
            <w:gridSpan w:val="4"/>
            <w:tcBorders>
              <w:top w:val="single" w:sz="4" w:space="0" w:color="auto"/>
              <w:left w:val="single" w:sz="4" w:space="0" w:color="auto"/>
              <w:bottom w:val="nil"/>
              <w:right w:val="single" w:sz="4" w:space="0" w:color="auto"/>
            </w:tcBorders>
            <w:shd w:val="clear" w:color="auto" w:fill="FFFFFF"/>
            <w:vAlign w:val="bottom"/>
          </w:tcPr>
          <w:p w14:paraId="70BFFB25" w14:textId="77777777" w:rsidR="00E17A11" w:rsidRPr="00E17A11" w:rsidRDefault="004F5582" w:rsidP="00E17A11">
            <w:pPr>
              <w:spacing w:after="0" w:line="210" w:lineRule="exact"/>
              <w:jc w:val="center"/>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1</w:t>
            </w:r>
            <w:r w:rsidRPr="00E17A11">
              <w:rPr>
                <w:rFonts w:ascii="Times New Roman" w:eastAsia="Times New Roman" w:hAnsi="Times New Roman" w:cs="Times New Roman"/>
                <w:color w:val="000000"/>
                <w:sz w:val="21"/>
                <w:szCs w:val="21"/>
                <w:lang w:val="en-US" w:eastAsia="ru-RU"/>
              </w:rPr>
              <w:t>. General</w:t>
            </w:r>
          </w:p>
        </w:tc>
      </w:tr>
      <w:tr w:rsidR="00656530" w:rsidRPr="004F5582" w14:paraId="79D01F2C" w14:textId="77777777" w:rsidTr="00E17A11">
        <w:trPr>
          <w:trHeight w:val="20"/>
        </w:trPr>
        <w:tc>
          <w:tcPr>
            <w:tcW w:w="4258" w:type="dxa"/>
            <w:tcBorders>
              <w:top w:val="single" w:sz="4" w:space="0" w:color="auto"/>
              <w:left w:val="single" w:sz="4" w:space="0" w:color="auto"/>
              <w:bottom w:val="nil"/>
              <w:right w:val="nil"/>
            </w:tcBorders>
            <w:shd w:val="clear" w:color="auto" w:fill="FFFFFF"/>
          </w:tcPr>
          <w:p w14:paraId="34EED2F9" w14:textId="77777777" w:rsidR="00E17A11" w:rsidRPr="004F5582" w:rsidRDefault="004F5582" w:rsidP="00E17A11">
            <w:pPr>
              <w:spacing w:after="0" w:line="240" w:lineRule="auto"/>
              <w:jc w:val="both"/>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color w:val="000000"/>
                <w:sz w:val="21"/>
                <w:szCs w:val="21"/>
                <w:lang w:val="en-US" w:eastAsia="ru-RU"/>
              </w:rPr>
              <w:t>1.1. Full corporate name of the Issuer:</w:t>
            </w:r>
          </w:p>
        </w:tc>
        <w:tc>
          <w:tcPr>
            <w:tcW w:w="5097" w:type="dxa"/>
            <w:gridSpan w:val="3"/>
            <w:tcBorders>
              <w:top w:val="single" w:sz="4" w:space="0" w:color="auto"/>
              <w:left w:val="single" w:sz="4" w:space="0" w:color="auto"/>
              <w:bottom w:val="nil"/>
              <w:right w:val="single" w:sz="4" w:space="0" w:color="auto"/>
            </w:tcBorders>
            <w:shd w:val="clear" w:color="auto" w:fill="FFFFFF"/>
            <w:vAlign w:val="bottom"/>
          </w:tcPr>
          <w:p w14:paraId="49205E58" w14:textId="77777777" w:rsidR="00E17A11" w:rsidRPr="004F5582" w:rsidRDefault="004F5582" w:rsidP="00E17A11">
            <w:pPr>
              <w:spacing w:after="0" w:line="240" w:lineRule="auto"/>
              <w:jc w:val="both"/>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b/>
                <w:bCs/>
                <w:color w:val="000000"/>
                <w:sz w:val="21"/>
                <w:szCs w:val="21"/>
                <w:lang w:val="en-US" w:eastAsia="ru-RU"/>
              </w:rPr>
              <w:t>Public Joint Stock Company "Interregional Distribution Grid Company of the South”</w:t>
            </w:r>
          </w:p>
        </w:tc>
      </w:tr>
      <w:tr w:rsidR="00656530" w:rsidRPr="004F5582" w14:paraId="1C0755A2" w14:textId="77777777" w:rsidTr="00E17A11">
        <w:trPr>
          <w:trHeight w:val="20"/>
        </w:trPr>
        <w:tc>
          <w:tcPr>
            <w:tcW w:w="4258" w:type="dxa"/>
            <w:tcBorders>
              <w:top w:val="single" w:sz="4" w:space="0" w:color="auto"/>
              <w:left w:val="single" w:sz="4" w:space="0" w:color="auto"/>
              <w:bottom w:val="nil"/>
              <w:right w:val="nil"/>
            </w:tcBorders>
            <w:shd w:val="clear" w:color="auto" w:fill="FFFFFF"/>
          </w:tcPr>
          <w:p w14:paraId="4048C695" w14:textId="77777777" w:rsidR="00E17A11" w:rsidRPr="004F5582" w:rsidRDefault="004F5582" w:rsidP="00E17A11">
            <w:pPr>
              <w:spacing w:after="0" w:line="240" w:lineRule="auto"/>
              <w:jc w:val="both"/>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color w:val="000000"/>
                <w:sz w:val="21"/>
                <w:szCs w:val="21"/>
                <w:lang w:val="en-US" w:eastAsia="ru-RU"/>
              </w:rPr>
              <w:t>1.2. Abbreviated corporate name of the Issuer:</w:t>
            </w:r>
          </w:p>
        </w:tc>
        <w:tc>
          <w:tcPr>
            <w:tcW w:w="5097" w:type="dxa"/>
            <w:gridSpan w:val="3"/>
            <w:tcBorders>
              <w:top w:val="single" w:sz="4" w:space="0" w:color="auto"/>
              <w:left w:val="single" w:sz="4" w:space="0" w:color="auto"/>
              <w:bottom w:val="nil"/>
              <w:right w:val="single" w:sz="4" w:space="0" w:color="auto"/>
            </w:tcBorders>
            <w:shd w:val="clear" w:color="auto" w:fill="FFFFFF"/>
          </w:tcPr>
          <w:p w14:paraId="42F715AD" w14:textId="77777777" w:rsidR="00E17A11" w:rsidRPr="004F5582" w:rsidRDefault="004F5582" w:rsidP="00E17A11">
            <w:pPr>
              <w:spacing w:after="0" w:line="210" w:lineRule="exact"/>
              <w:jc w:val="both"/>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b/>
                <w:bCs/>
                <w:color w:val="000000"/>
                <w:sz w:val="21"/>
                <w:szCs w:val="21"/>
                <w:lang w:val="en-US" w:eastAsia="ru-RU"/>
              </w:rPr>
              <w:t>IDGC of the South, PJSC</w:t>
            </w:r>
          </w:p>
        </w:tc>
      </w:tr>
      <w:tr w:rsidR="00656530" w:rsidRPr="004F5582" w14:paraId="468C412C" w14:textId="77777777" w:rsidTr="00E17A11">
        <w:trPr>
          <w:trHeight w:val="20"/>
        </w:trPr>
        <w:tc>
          <w:tcPr>
            <w:tcW w:w="4258" w:type="dxa"/>
            <w:tcBorders>
              <w:top w:val="single" w:sz="4" w:space="0" w:color="auto"/>
              <w:left w:val="single" w:sz="4" w:space="0" w:color="auto"/>
              <w:bottom w:val="nil"/>
              <w:right w:val="nil"/>
            </w:tcBorders>
            <w:shd w:val="clear" w:color="auto" w:fill="FFFFFF"/>
            <w:vAlign w:val="bottom"/>
          </w:tcPr>
          <w:p w14:paraId="606CDBC6" w14:textId="77777777" w:rsidR="00E17A11" w:rsidRPr="00E17A11" w:rsidRDefault="004F5582" w:rsidP="00E17A11">
            <w:pPr>
              <w:spacing w:after="0" w:line="210" w:lineRule="exact"/>
              <w:jc w:val="both"/>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1.3. Location of the Issuer:</w:t>
            </w:r>
          </w:p>
        </w:tc>
        <w:tc>
          <w:tcPr>
            <w:tcW w:w="5097" w:type="dxa"/>
            <w:gridSpan w:val="3"/>
            <w:tcBorders>
              <w:top w:val="single" w:sz="4" w:space="0" w:color="auto"/>
              <w:left w:val="single" w:sz="4" w:space="0" w:color="auto"/>
              <w:bottom w:val="nil"/>
              <w:right w:val="single" w:sz="4" w:space="0" w:color="auto"/>
            </w:tcBorders>
            <w:shd w:val="clear" w:color="auto" w:fill="FFFFFF"/>
            <w:vAlign w:val="bottom"/>
          </w:tcPr>
          <w:p w14:paraId="4B383669" w14:textId="77777777" w:rsidR="00E17A11" w:rsidRPr="004F5582" w:rsidRDefault="004F5582" w:rsidP="00E17A11">
            <w:pPr>
              <w:spacing w:after="0" w:line="210" w:lineRule="exact"/>
              <w:jc w:val="both"/>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b/>
                <w:bCs/>
                <w:color w:val="000000"/>
                <w:sz w:val="21"/>
                <w:szCs w:val="21"/>
                <w:lang w:val="en-US" w:eastAsia="ru-RU"/>
              </w:rPr>
              <w:t>Rostov-on-Don, Russian Federation</w:t>
            </w:r>
          </w:p>
        </w:tc>
      </w:tr>
      <w:tr w:rsidR="00656530" w14:paraId="2CB24336" w14:textId="77777777" w:rsidTr="00E17A11">
        <w:trPr>
          <w:trHeight w:val="20"/>
        </w:trPr>
        <w:tc>
          <w:tcPr>
            <w:tcW w:w="4258" w:type="dxa"/>
            <w:tcBorders>
              <w:top w:val="single" w:sz="4" w:space="0" w:color="auto"/>
              <w:left w:val="single" w:sz="4" w:space="0" w:color="auto"/>
              <w:bottom w:val="nil"/>
              <w:right w:val="nil"/>
            </w:tcBorders>
            <w:shd w:val="clear" w:color="auto" w:fill="FFFFFF"/>
            <w:vAlign w:val="bottom"/>
          </w:tcPr>
          <w:p w14:paraId="0DAD0576" w14:textId="77777777" w:rsidR="00E17A11" w:rsidRPr="00E17A11" w:rsidRDefault="004F5582" w:rsidP="00E17A11">
            <w:pPr>
              <w:spacing w:after="0" w:line="210" w:lineRule="exact"/>
              <w:jc w:val="both"/>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1.4. OGRN of the Issuer:</w:t>
            </w:r>
          </w:p>
        </w:tc>
        <w:tc>
          <w:tcPr>
            <w:tcW w:w="5097" w:type="dxa"/>
            <w:gridSpan w:val="3"/>
            <w:tcBorders>
              <w:top w:val="single" w:sz="4" w:space="0" w:color="auto"/>
              <w:left w:val="single" w:sz="4" w:space="0" w:color="auto"/>
              <w:bottom w:val="nil"/>
              <w:right w:val="single" w:sz="4" w:space="0" w:color="auto"/>
            </w:tcBorders>
            <w:shd w:val="clear" w:color="auto" w:fill="FFFFFF"/>
            <w:vAlign w:val="bottom"/>
          </w:tcPr>
          <w:p w14:paraId="41B7367D" w14:textId="77777777" w:rsidR="00E17A11" w:rsidRPr="00E17A11" w:rsidRDefault="004F5582" w:rsidP="00E17A11">
            <w:pPr>
              <w:spacing w:after="0" w:line="210" w:lineRule="exact"/>
              <w:jc w:val="both"/>
              <w:rPr>
                <w:rFonts w:ascii="Times New Roman" w:eastAsia="Times New Roman" w:hAnsi="Times New Roman" w:cs="Times New Roman"/>
                <w:sz w:val="24"/>
                <w:szCs w:val="24"/>
                <w:lang w:eastAsia="ru-RU"/>
              </w:rPr>
            </w:pPr>
            <w:r w:rsidRPr="00E17A11">
              <w:rPr>
                <w:rFonts w:ascii="Times New Roman" w:eastAsia="Times New Roman" w:hAnsi="Times New Roman" w:cs="Times New Roman"/>
                <w:b/>
                <w:bCs/>
                <w:color w:val="000000"/>
                <w:sz w:val="21"/>
                <w:szCs w:val="21"/>
                <w:lang w:val="en-US" w:eastAsia="ru-RU"/>
              </w:rPr>
              <w:t>1076164009096</w:t>
            </w:r>
          </w:p>
        </w:tc>
      </w:tr>
      <w:tr w:rsidR="00656530" w14:paraId="69F0F70A" w14:textId="77777777" w:rsidTr="00E17A11">
        <w:trPr>
          <w:trHeight w:val="20"/>
        </w:trPr>
        <w:tc>
          <w:tcPr>
            <w:tcW w:w="4258" w:type="dxa"/>
            <w:tcBorders>
              <w:top w:val="single" w:sz="4" w:space="0" w:color="auto"/>
              <w:left w:val="single" w:sz="4" w:space="0" w:color="auto"/>
              <w:bottom w:val="nil"/>
              <w:right w:val="nil"/>
            </w:tcBorders>
            <w:shd w:val="clear" w:color="auto" w:fill="FFFFFF"/>
            <w:vAlign w:val="bottom"/>
          </w:tcPr>
          <w:p w14:paraId="4DC93460" w14:textId="77777777" w:rsidR="00E17A11" w:rsidRPr="00E17A11" w:rsidRDefault="004F5582" w:rsidP="00E17A11">
            <w:pPr>
              <w:spacing w:after="0" w:line="210" w:lineRule="exact"/>
              <w:jc w:val="both"/>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1.5. TIN of the Issuer:</w:t>
            </w:r>
          </w:p>
        </w:tc>
        <w:tc>
          <w:tcPr>
            <w:tcW w:w="5097" w:type="dxa"/>
            <w:gridSpan w:val="3"/>
            <w:tcBorders>
              <w:top w:val="single" w:sz="4" w:space="0" w:color="auto"/>
              <w:left w:val="single" w:sz="4" w:space="0" w:color="auto"/>
              <w:bottom w:val="nil"/>
              <w:right w:val="single" w:sz="4" w:space="0" w:color="auto"/>
            </w:tcBorders>
            <w:shd w:val="clear" w:color="auto" w:fill="FFFFFF"/>
            <w:vAlign w:val="bottom"/>
          </w:tcPr>
          <w:p w14:paraId="3AEB24D6" w14:textId="77777777" w:rsidR="00E17A11" w:rsidRPr="00E17A11" w:rsidRDefault="004F5582" w:rsidP="00E17A11">
            <w:pPr>
              <w:spacing w:after="0" w:line="210" w:lineRule="exact"/>
              <w:jc w:val="both"/>
              <w:rPr>
                <w:rFonts w:ascii="Times New Roman" w:eastAsia="Times New Roman" w:hAnsi="Times New Roman" w:cs="Times New Roman"/>
                <w:sz w:val="24"/>
                <w:szCs w:val="24"/>
                <w:lang w:eastAsia="ru-RU"/>
              </w:rPr>
            </w:pPr>
            <w:r w:rsidRPr="00E17A11">
              <w:rPr>
                <w:rFonts w:ascii="Times New Roman" w:eastAsia="Times New Roman" w:hAnsi="Times New Roman" w:cs="Times New Roman"/>
                <w:b/>
                <w:bCs/>
                <w:color w:val="000000"/>
                <w:sz w:val="21"/>
                <w:szCs w:val="21"/>
                <w:lang w:val="en-US" w:eastAsia="ru-RU"/>
              </w:rPr>
              <w:t>6164266561</w:t>
            </w:r>
          </w:p>
        </w:tc>
      </w:tr>
      <w:tr w:rsidR="00656530" w14:paraId="5B61EA65" w14:textId="77777777" w:rsidTr="00E17A11">
        <w:trPr>
          <w:trHeight w:val="20"/>
        </w:trPr>
        <w:tc>
          <w:tcPr>
            <w:tcW w:w="4258" w:type="dxa"/>
            <w:tcBorders>
              <w:top w:val="single" w:sz="4" w:space="0" w:color="auto"/>
              <w:left w:val="single" w:sz="4" w:space="0" w:color="auto"/>
              <w:bottom w:val="nil"/>
              <w:right w:val="nil"/>
            </w:tcBorders>
            <w:shd w:val="clear" w:color="auto" w:fill="FFFFFF"/>
            <w:vAlign w:val="bottom"/>
          </w:tcPr>
          <w:p w14:paraId="5C42178B" w14:textId="77777777" w:rsidR="00E17A11" w:rsidRPr="004F5582" w:rsidRDefault="004F5582" w:rsidP="00E17A11">
            <w:pPr>
              <w:spacing w:after="0" w:line="240" w:lineRule="auto"/>
              <w:jc w:val="both"/>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color w:val="000000"/>
                <w:sz w:val="21"/>
                <w:szCs w:val="21"/>
                <w:lang w:val="en-US" w:eastAsia="ru-RU"/>
              </w:rPr>
              <w:t>1.6. Unique code of the Issuer, assigned by the registering authority:</w:t>
            </w:r>
          </w:p>
        </w:tc>
        <w:tc>
          <w:tcPr>
            <w:tcW w:w="5097" w:type="dxa"/>
            <w:gridSpan w:val="3"/>
            <w:tcBorders>
              <w:top w:val="single" w:sz="4" w:space="0" w:color="auto"/>
              <w:left w:val="single" w:sz="4" w:space="0" w:color="auto"/>
              <w:bottom w:val="nil"/>
              <w:right w:val="single" w:sz="4" w:space="0" w:color="auto"/>
            </w:tcBorders>
            <w:shd w:val="clear" w:color="auto" w:fill="FFFFFF"/>
          </w:tcPr>
          <w:p w14:paraId="6E8E1253" w14:textId="77777777" w:rsidR="00E17A11" w:rsidRPr="00E17A11" w:rsidRDefault="004F5582" w:rsidP="00E17A11">
            <w:pPr>
              <w:spacing w:after="0" w:line="210" w:lineRule="exact"/>
              <w:jc w:val="both"/>
              <w:rPr>
                <w:rFonts w:ascii="Times New Roman" w:eastAsia="Times New Roman" w:hAnsi="Times New Roman" w:cs="Times New Roman"/>
                <w:sz w:val="24"/>
                <w:szCs w:val="24"/>
                <w:lang w:eastAsia="ru-RU"/>
              </w:rPr>
            </w:pPr>
            <w:r w:rsidRPr="00E17A11">
              <w:rPr>
                <w:rFonts w:ascii="Times New Roman" w:eastAsia="Times New Roman" w:hAnsi="Times New Roman" w:cs="Times New Roman"/>
                <w:b/>
                <w:bCs/>
                <w:color w:val="000000"/>
                <w:sz w:val="21"/>
                <w:szCs w:val="21"/>
                <w:lang w:val="en-US" w:eastAsia="ru-RU"/>
              </w:rPr>
              <w:t>34956-Е</w:t>
            </w:r>
          </w:p>
        </w:tc>
      </w:tr>
      <w:tr w:rsidR="00656530" w:rsidRPr="004F5582" w14:paraId="7FF192EA" w14:textId="77777777" w:rsidTr="00E17A11">
        <w:trPr>
          <w:trHeight w:val="20"/>
        </w:trPr>
        <w:tc>
          <w:tcPr>
            <w:tcW w:w="4258" w:type="dxa"/>
            <w:tcBorders>
              <w:top w:val="single" w:sz="4" w:space="0" w:color="auto"/>
              <w:left w:val="single" w:sz="4" w:space="0" w:color="auto"/>
              <w:bottom w:val="nil"/>
              <w:right w:val="nil"/>
            </w:tcBorders>
            <w:shd w:val="clear" w:color="auto" w:fill="FFFFFF"/>
            <w:vAlign w:val="bottom"/>
          </w:tcPr>
          <w:p w14:paraId="566A026D" w14:textId="77777777" w:rsidR="00E17A11" w:rsidRPr="004F5582" w:rsidRDefault="004F5582" w:rsidP="00E17A11">
            <w:pPr>
              <w:spacing w:after="0" w:line="240" w:lineRule="auto"/>
              <w:jc w:val="both"/>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color w:val="000000"/>
                <w:sz w:val="21"/>
                <w:szCs w:val="21"/>
                <w:lang w:val="en-US" w:eastAsia="ru-RU"/>
              </w:rPr>
              <w:t xml:space="preserve">1.7. The address of the Internet page used by the Issuer for </w:t>
            </w:r>
            <w:r w:rsidRPr="00E17A11">
              <w:rPr>
                <w:rFonts w:ascii="Times New Roman" w:eastAsia="Times New Roman" w:hAnsi="Times New Roman" w:cs="Times New Roman"/>
                <w:color w:val="000000"/>
                <w:sz w:val="21"/>
                <w:szCs w:val="21"/>
                <w:lang w:val="en-US" w:eastAsia="ru-RU"/>
              </w:rPr>
              <w:t>information disclosures</w:t>
            </w:r>
          </w:p>
        </w:tc>
        <w:tc>
          <w:tcPr>
            <w:tcW w:w="5097" w:type="dxa"/>
            <w:gridSpan w:val="3"/>
            <w:tcBorders>
              <w:top w:val="single" w:sz="4" w:space="0" w:color="auto"/>
              <w:left w:val="single" w:sz="4" w:space="0" w:color="auto"/>
              <w:bottom w:val="nil"/>
              <w:right w:val="single" w:sz="4" w:space="0" w:color="auto"/>
            </w:tcBorders>
            <w:shd w:val="clear" w:color="auto" w:fill="FFFFFF"/>
            <w:vAlign w:val="bottom"/>
          </w:tcPr>
          <w:p w14:paraId="3BEBF25B" w14:textId="77777777" w:rsidR="00E17A11" w:rsidRPr="004F5582" w:rsidRDefault="004F5582" w:rsidP="00E17A11">
            <w:pPr>
              <w:spacing w:after="0" w:line="240" w:lineRule="auto"/>
              <w:jc w:val="both"/>
              <w:rPr>
                <w:rFonts w:ascii="Times New Roman" w:eastAsia="Times New Roman" w:hAnsi="Times New Roman" w:cs="Times New Roman"/>
                <w:sz w:val="24"/>
                <w:szCs w:val="24"/>
                <w:lang w:val="en-US" w:eastAsia="ru-RU"/>
              </w:rPr>
            </w:pPr>
            <w:hyperlink r:id="rId7" w:history="1">
              <w:r w:rsidRPr="00E17A11">
                <w:rPr>
                  <w:rFonts w:ascii="Times New Roman" w:eastAsia="Times New Roman" w:hAnsi="Times New Roman" w:cs="Times New Roman"/>
                  <w:b/>
                  <w:bCs/>
                  <w:color w:val="000000"/>
                  <w:sz w:val="21"/>
                  <w:szCs w:val="21"/>
                  <w:u w:val="single"/>
                  <w:lang w:val="en-US"/>
                </w:rPr>
                <w:t>http://www.mrsk-yuga.ru</w:t>
              </w:r>
            </w:hyperlink>
          </w:p>
          <w:p w14:paraId="65BD4FF8" w14:textId="77777777" w:rsidR="00E17A11" w:rsidRPr="004F5582" w:rsidRDefault="004F5582" w:rsidP="00E17A11">
            <w:pPr>
              <w:spacing w:after="0" w:line="240" w:lineRule="auto"/>
              <w:jc w:val="both"/>
              <w:rPr>
                <w:rFonts w:ascii="Times New Roman" w:eastAsia="Times New Roman" w:hAnsi="Times New Roman" w:cs="Times New Roman"/>
                <w:sz w:val="24"/>
                <w:szCs w:val="24"/>
                <w:lang w:val="en-US" w:eastAsia="ru-RU"/>
              </w:rPr>
            </w:pPr>
            <w:hyperlink r:id="rId8" w:history="1">
              <w:r w:rsidRPr="00E17A11">
                <w:rPr>
                  <w:rFonts w:ascii="Times New Roman" w:eastAsia="Times New Roman" w:hAnsi="Times New Roman" w:cs="Times New Roman"/>
                  <w:b/>
                  <w:bCs/>
                  <w:color w:val="000000"/>
                  <w:sz w:val="21"/>
                  <w:szCs w:val="21"/>
                  <w:u w:val="single"/>
                  <w:lang w:val="en-US"/>
                </w:rPr>
                <w:t>http://www.e-</w:t>
              </w:r>
            </w:hyperlink>
          </w:p>
          <w:p w14:paraId="2AB1BECD" w14:textId="77777777" w:rsidR="00E17A11" w:rsidRPr="00E17A11" w:rsidRDefault="004F5582" w:rsidP="00E17A11">
            <w:pPr>
              <w:spacing w:after="0" w:line="240" w:lineRule="auto"/>
              <w:jc w:val="both"/>
              <w:rPr>
                <w:rFonts w:ascii="Times New Roman" w:eastAsia="Times New Roman" w:hAnsi="Times New Roman" w:cs="Times New Roman"/>
                <w:sz w:val="24"/>
                <w:szCs w:val="24"/>
                <w:lang w:val="en-US" w:eastAsia="ru-RU"/>
              </w:rPr>
            </w:pPr>
            <w:hyperlink r:id="rId9" w:history="1">
              <w:r w:rsidRPr="00E17A11">
                <w:rPr>
                  <w:rFonts w:ascii="Times New Roman" w:eastAsia="Times New Roman" w:hAnsi="Times New Roman" w:cs="Times New Roman"/>
                  <w:b/>
                  <w:bCs/>
                  <w:color w:val="000000"/>
                  <w:sz w:val="21"/>
                  <w:szCs w:val="21"/>
                  <w:u w:val="single"/>
                  <w:lang w:val="en-US"/>
                </w:rPr>
                <w:t>disclosure.ru/portal/company.aspx?id=11999</w:t>
              </w:r>
            </w:hyperlink>
          </w:p>
        </w:tc>
      </w:tr>
      <w:tr w:rsidR="00656530" w14:paraId="57DA6BB5" w14:textId="77777777" w:rsidTr="00E17A11">
        <w:trPr>
          <w:trHeight w:val="20"/>
        </w:trPr>
        <w:tc>
          <w:tcPr>
            <w:tcW w:w="9355" w:type="dxa"/>
            <w:gridSpan w:val="4"/>
            <w:tcBorders>
              <w:top w:val="single" w:sz="4" w:space="0" w:color="auto"/>
              <w:left w:val="single" w:sz="4" w:space="0" w:color="auto"/>
              <w:bottom w:val="nil"/>
              <w:right w:val="single" w:sz="4" w:space="0" w:color="auto"/>
            </w:tcBorders>
            <w:shd w:val="clear" w:color="auto" w:fill="FFFFFF"/>
            <w:vAlign w:val="bottom"/>
          </w:tcPr>
          <w:p w14:paraId="719E100B" w14:textId="77777777" w:rsidR="00E17A11" w:rsidRPr="00E17A11" w:rsidRDefault="004F5582" w:rsidP="00E17A11">
            <w:pPr>
              <w:spacing w:after="0" w:line="210" w:lineRule="exact"/>
              <w:jc w:val="center"/>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2. Notice content</w:t>
            </w:r>
          </w:p>
        </w:tc>
      </w:tr>
      <w:tr w:rsidR="00656530" w:rsidRPr="004F5582" w14:paraId="3A9D3ACE" w14:textId="77777777" w:rsidTr="00E17A11">
        <w:trPr>
          <w:trHeight w:val="20"/>
        </w:trPr>
        <w:tc>
          <w:tcPr>
            <w:tcW w:w="9355" w:type="dxa"/>
            <w:gridSpan w:val="4"/>
            <w:tcBorders>
              <w:top w:val="single" w:sz="4" w:space="0" w:color="auto"/>
              <w:left w:val="single" w:sz="4" w:space="0" w:color="auto"/>
              <w:bottom w:val="nil"/>
              <w:right w:val="single" w:sz="4" w:space="0" w:color="auto"/>
            </w:tcBorders>
            <w:shd w:val="clear" w:color="auto" w:fill="FFFFFF"/>
          </w:tcPr>
          <w:p w14:paraId="7162E661" w14:textId="77777777" w:rsidR="00E17A11" w:rsidRPr="004F5582" w:rsidRDefault="004F5582" w:rsidP="00E17A11">
            <w:pPr>
              <w:spacing w:after="0" w:line="240" w:lineRule="auto"/>
              <w:jc w:val="both"/>
              <w:rPr>
                <w:rFonts w:ascii="Times New Roman" w:eastAsia="Times New Roman" w:hAnsi="Times New Roman" w:cs="Times New Roman"/>
                <w:color w:val="000000"/>
                <w:sz w:val="21"/>
                <w:szCs w:val="21"/>
                <w:lang w:val="en-US" w:eastAsia="ru-RU"/>
              </w:rPr>
            </w:pPr>
            <w:r w:rsidRPr="00E17A11">
              <w:rPr>
                <w:rFonts w:ascii="Times New Roman" w:eastAsia="Times New Roman" w:hAnsi="Times New Roman" w:cs="Times New Roman"/>
                <w:color w:val="000000"/>
                <w:sz w:val="21"/>
                <w:szCs w:val="21"/>
                <w:lang w:val="en-US" w:eastAsia="ru-RU"/>
              </w:rPr>
              <w:t xml:space="preserve">2.1. subject of corporate dispute: </w:t>
            </w:r>
            <w:r w:rsidRPr="00E17A11">
              <w:rPr>
                <w:rFonts w:ascii="Times New Roman" w:eastAsia="Times New Roman" w:hAnsi="Times New Roman" w:cs="Times New Roman"/>
                <w:b/>
                <w:bCs/>
                <w:color w:val="000000"/>
                <w:sz w:val="21"/>
                <w:szCs w:val="21"/>
                <w:lang w:val="en-US" w:eastAsia="ru-RU"/>
              </w:rPr>
              <w:t xml:space="preserve">on appealing against resolutions of general meetings of shareholders, on </w:t>
            </w:r>
            <w:r w:rsidRPr="00E17A11">
              <w:rPr>
                <w:rFonts w:ascii="Times New Roman" w:eastAsia="Times New Roman" w:hAnsi="Times New Roman" w:cs="Times New Roman"/>
                <w:b/>
                <w:bCs/>
                <w:color w:val="000000"/>
                <w:sz w:val="21"/>
                <w:szCs w:val="21"/>
                <w:lang w:val="en-US" w:eastAsia="ru-RU"/>
              </w:rPr>
              <w:t>appealing against resolutions of the Board of Directors, on recognizing additional issues of the Company's securities invalid;</w:t>
            </w:r>
          </w:p>
          <w:p w14:paraId="7A2CF917" w14:textId="77777777" w:rsidR="00E17A11" w:rsidRPr="004F5582" w:rsidRDefault="004F5582" w:rsidP="00E17A11">
            <w:pPr>
              <w:spacing w:after="0" w:line="240" w:lineRule="auto"/>
              <w:jc w:val="both"/>
              <w:rPr>
                <w:rFonts w:ascii="Times New Roman" w:eastAsia="Times New Roman" w:hAnsi="Times New Roman" w:cs="Times New Roman"/>
                <w:color w:val="000000"/>
                <w:sz w:val="21"/>
                <w:szCs w:val="21"/>
                <w:lang w:val="en-US" w:eastAsia="ru-RU"/>
              </w:rPr>
            </w:pPr>
            <w:r w:rsidRPr="00E17A11">
              <w:rPr>
                <w:rFonts w:ascii="Times New Roman" w:eastAsia="Times New Roman" w:hAnsi="Times New Roman" w:cs="Times New Roman"/>
                <w:color w:val="000000"/>
                <w:sz w:val="21"/>
                <w:szCs w:val="21"/>
                <w:lang w:val="en-US" w:eastAsia="ru-RU"/>
              </w:rPr>
              <w:t xml:space="preserve">2.2. number of the arbitration case under which the corporate dispute is (were) considered: </w:t>
            </w:r>
            <w:r w:rsidRPr="00E17A11">
              <w:rPr>
                <w:rFonts w:ascii="Times New Roman" w:eastAsia="Times New Roman" w:hAnsi="Times New Roman" w:cs="Times New Roman"/>
                <w:b/>
                <w:bCs/>
                <w:color w:val="000000"/>
                <w:sz w:val="21"/>
                <w:szCs w:val="21"/>
                <w:lang w:val="en-US" w:eastAsia="ru-RU"/>
              </w:rPr>
              <w:t>А53-15746/17;</w:t>
            </w:r>
          </w:p>
          <w:p w14:paraId="2A5CF040" w14:textId="77777777" w:rsidR="00E17A11" w:rsidRPr="004F5582" w:rsidRDefault="004F5582" w:rsidP="00E17A11">
            <w:pPr>
              <w:spacing w:after="0" w:line="240" w:lineRule="auto"/>
              <w:jc w:val="both"/>
              <w:rPr>
                <w:rFonts w:ascii="Times New Roman" w:eastAsia="Times New Roman" w:hAnsi="Times New Roman" w:cs="Times New Roman"/>
                <w:color w:val="000000"/>
                <w:sz w:val="21"/>
                <w:szCs w:val="21"/>
                <w:lang w:val="en-US" w:eastAsia="ru-RU"/>
              </w:rPr>
            </w:pPr>
            <w:r w:rsidRPr="00E17A11">
              <w:rPr>
                <w:rFonts w:ascii="Times New Roman" w:eastAsia="Times New Roman" w:hAnsi="Times New Roman" w:cs="Times New Roman"/>
                <w:color w:val="000000"/>
                <w:sz w:val="21"/>
                <w:szCs w:val="21"/>
                <w:lang w:val="en-US" w:eastAsia="ru-RU"/>
              </w:rPr>
              <w:t>2.3. number of the cour</w:t>
            </w:r>
            <w:r w:rsidRPr="00E17A11">
              <w:rPr>
                <w:rFonts w:ascii="Times New Roman" w:eastAsia="Times New Roman" w:hAnsi="Times New Roman" w:cs="Times New Roman"/>
                <w:color w:val="000000"/>
                <w:sz w:val="21"/>
                <w:szCs w:val="21"/>
                <w:lang w:val="en-US" w:eastAsia="ru-RU"/>
              </w:rPr>
              <w:t xml:space="preserve">t act on the corporate dispute: </w:t>
            </w:r>
            <w:r w:rsidRPr="00E17A11">
              <w:rPr>
                <w:rFonts w:ascii="Times New Roman" w:eastAsia="Times New Roman" w:hAnsi="Times New Roman" w:cs="Times New Roman"/>
                <w:b/>
                <w:bCs/>
                <w:color w:val="000000"/>
                <w:sz w:val="21"/>
                <w:szCs w:val="21"/>
                <w:lang w:val="en-US" w:eastAsia="ru-RU"/>
              </w:rPr>
              <w:t>No. 308-S18-6812;</w:t>
            </w:r>
          </w:p>
          <w:p w14:paraId="4A799BB2" w14:textId="77777777" w:rsidR="00E17A11" w:rsidRPr="004F5582" w:rsidRDefault="004F5582" w:rsidP="00E17A11">
            <w:pPr>
              <w:spacing w:after="0" w:line="240" w:lineRule="auto"/>
              <w:jc w:val="both"/>
              <w:rPr>
                <w:rFonts w:ascii="Times New Roman" w:eastAsia="Times New Roman" w:hAnsi="Times New Roman" w:cs="Times New Roman"/>
                <w:color w:val="000000"/>
                <w:sz w:val="21"/>
                <w:szCs w:val="21"/>
                <w:lang w:val="en-US" w:eastAsia="ru-RU"/>
              </w:rPr>
            </w:pPr>
            <w:r w:rsidRPr="00E17A11">
              <w:rPr>
                <w:rFonts w:ascii="Times New Roman" w:eastAsia="Times New Roman" w:hAnsi="Times New Roman" w:cs="Times New Roman"/>
                <w:color w:val="000000"/>
                <w:sz w:val="21"/>
                <w:szCs w:val="21"/>
                <w:lang w:val="en-US" w:eastAsia="ru-RU"/>
              </w:rPr>
              <w:t xml:space="preserve">2.4. summary of the court act on the corporate dispute: </w:t>
            </w:r>
            <w:r w:rsidRPr="00E17A11">
              <w:rPr>
                <w:rFonts w:ascii="Times New Roman" w:eastAsia="Times New Roman" w:hAnsi="Times New Roman" w:cs="Times New Roman"/>
                <w:b/>
                <w:bCs/>
                <w:color w:val="000000"/>
                <w:sz w:val="21"/>
                <w:szCs w:val="21"/>
                <w:lang w:val="en-US" w:eastAsia="ru-RU"/>
              </w:rPr>
              <w:t xml:space="preserve">resolution of the Supreme Court of the Russian Federation: deny foreign organizations Lancrenan Investments Limited, The Prosperity Russia Cub </w:t>
            </w:r>
            <w:r w:rsidRPr="00E17A11">
              <w:rPr>
                <w:rFonts w:ascii="Times New Roman" w:eastAsia="Times New Roman" w:hAnsi="Times New Roman" w:cs="Times New Roman"/>
                <w:b/>
                <w:bCs/>
                <w:color w:val="000000"/>
                <w:sz w:val="21"/>
                <w:szCs w:val="21"/>
                <w:lang w:val="en-US" w:eastAsia="ru-RU"/>
              </w:rPr>
              <w:t>Fund, Prosperity Russia Domestic Fund Limited, Protsvetaniye Holdings Limited, Prosperity Capital Management SICAV the transfer of the cassation appeal for consideration in the court session of the Judicial Board on economic disputes of the Supreme Court o</w:t>
            </w:r>
            <w:r w:rsidRPr="00E17A11">
              <w:rPr>
                <w:rFonts w:ascii="Times New Roman" w:eastAsia="Times New Roman" w:hAnsi="Times New Roman" w:cs="Times New Roman"/>
                <w:b/>
                <w:bCs/>
                <w:color w:val="000000"/>
                <w:sz w:val="21"/>
                <w:szCs w:val="21"/>
                <w:lang w:val="en-US" w:eastAsia="ru-RU"/>
              </w:rPr>
              <w:t>f the Russian Federation;</w:t>
            </w:r>
          </w:p>
          <w:p w14:paraId="3656CA57" w14:textId="77777777" w:rsidR="00E17A11" w:rsidRPr="004F5582" w:rsidRDefault="004F5582" w:rsidP="00E17A11">
            <w:pPr>
              <w:spacing w:after="0" w:line="240" w:lineRule="auto"/>
              <w:jc w:val="both"/>
              <w:rPr>
                <w:rFonts w:ascii="Times New Roman" w:eastAsia="Times New Roman" w:hAnsi="Times New Roman" w:cs="Times New Roman"/>
                <w:color w:val="000000"/>
                <w:sz w:val="21"/>
                <w:szCs w:val="21"/>
                <w:lang w:val="en-US" w:eastAsia="ru-RU"/>
              </w:rPr>
            </w:pPr>
            <w:r w:rsidRPr="00E17A11">
              <w:rPr>
                <w:rFonts w:ascii="Times New Roman" w:eastAsia="Times New Roman" w:hAnsi="Times New Roman" w:cs="Times New Roman"/>
                <w:color w:val="000000"/>
                <w:sz w:val="21"/>
                <w:szCs w:val="21"/>
                <w:lang w:val="en-US" w:eastAsia="ru-RU"/>
              </w:rPr>
              <w:t xml:space="preserve">2.5. date of adoption of the judicial act on the corporate dispute: </w:t>
            </w:r>
            <w:r w:rsidRPr="00E17A11">
              <w:rPr>
                <w:rFonts w:ascii="Times New Roman" w:eastAsia="Times New Roman" w:hAnsi="Times New Roman" w:cs="Times New Roman"/>
                <w:b/>
                <w:bCs/>
                <w:color w:val="000000"/>
                <w:sz w:val="21"/>
                <w:szCs w:val="21"/>
                <w:lang w:val="en-US" w:eastAsia="ru-RU"/>
              </w:rPr>
              <w:t>June 13, 2018.</w:t>
            </w:r>
          </w:p>
        </w:tc>
      </w:tr>
      <w:tr w:rsidR="00656530" w14:paraId="569480E8" w14:textId="77777777" w:rsidTr="00E17A11">
        <w:trPr>
          <w:trHeight w:val="20"/>
        </w:trPr>
        <w:tc>
          <w:tcPr>
            <w:tcW w:w="9355" w:type="dxa"/>
            <w:gridSpan w:val="4"/>
            <w:tcBorders>
              <w:top w:val="single" w:sz="4" w:space="0" w:color="auto"/>
              <w:left w:val="single" w:sz="4" w:space="0" w:color="auto"/>
              <w:bottom w:val="nil"/>
              <w:right w:val="single" w:sz="4" w:space="0" w:color="auto"/>
            </w:tcBorders>
            <w:shd w:val="clear" w:color="auto" w:fill="FFFFFF"/>
            <w:vAlign w:val="bottom"/>
          </w:tcPr>
          <w:p w14:paraId="3CE5CA73" w14:textId="77777777" w:rsidR="00E17A11" w:rsidRPr="00E17A11" w:rsidRDefault="004F5582" w:rsidP="00E17A11">
            <w:pPr>
              <w:spacing w:after="0" w:line="210" w:lineRule="exact"/>
              <w:jc w:val="center"/>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3. Signature</w:t>
            </w:r>
          </w:p>
        </w:tc>
      </w:tr>
      <w:tr w:rsidR="00656530" w14:paraId="3D9F81D5" w14:textId="77777777" w:rsidTr="00E17A11">
        <w:trPr>
          <w:trHeight w:val="421"/>
        </w:trPr>
        <w:tc>
          <w:tcPr>
            <w:tcW w:w="5679" w:type="dxa"/>
            <w:gridSpan w:val="2"/>
            <w:vMerge w:val="restart"/>
            <w:tcBorders>
              <w:top w:val="single" w:sz="4" w:space="0" w:color="auto"/>
              <w:left w:val="single" w:sz="4" w:space="0" w:color="auto"/>
              <w:right w:val="nil"/>
            </w:tcBorders>
            <w:shd w:val="clear" w:color="auto" w:fill="FFFFFF"/>
            <w:vAlign w:val="bottom"/>
          </w:tcPr>
          <w:p w14:paraId="1A222A09" w14:textId="77777777" w:rsidR="00E17A11" w:rsidRPr="004F5582" w:rsidRDefault="004F5582" w:rsidP="00E17A11">
            <w:pPr>
              <w:spacing w:after="0" w:line="210" w:lineRule="exact"/>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color w:val="000000"/>
                <w:sz w:val="21"/>
                <w:szCs w:val="21"/>
                <w:lang w:val="en-US" w:eastAsia="ru-RU"/>
              </w:rPr>
              <w:t>3.1. Head of Department –</w:t>
            </w:r>
          </w:p>
          <w:p w14:paraId="2BB3685F" w14:textId="77777777" w:rsidR="00E17A11" w:rsidRPr="004F5582" w:rsidRDefault="004F5582" w:rsidP="00E17A11">
            <w:pPr>
              <w:spacing w:after="0" w:line="210" w:lineRule="exact"/>
              <w:ind w:firstLine="426"/>
              <w:rPr>
                <w:rFonts w:ascii="Times New Roman" w:eastAsia="Times New Roman" w:hAnsi="Times New Roman" w:cs="Times New Roman"/>
                <w:sz w:val="24"/>
                <w:szCs w:val="24"/>
                <w:lang w:val="en-US" w:eastAsia="ru-RU"/>
              </w:rPr>
            </w:pPr>
            <w:r w:rsidRPr="00E17A11">
              <w:rPr>
                <w:rFonts w:ascii="Times New Roman" w:eastAsia="Times New Roman" w:hAnsi="Times New Roman" w:cs="Times New Roman"/>
                <w:color w:val="000000"/>
                <w:sz w:val="21"/>
                <w:szCs w:val="21"/>
                <w:lang w:val="en-US" w:eastAsia="ru-RU"/>
              </w:rPr>
              <w:t>Corporate Secretary</w:t>
            </w:r>
          </w:p>
          <w:p w14:paraId="1CB7DAD5" w14:textId="77777777" w:rsidR="00E17A11" w:rsidRPr="004F5582" w:rsidRDefault="004F5582" w:rsidP="00E17A11">
            <w:pPr>
              <w:spacing w:after="240" w:line="240" w:lineRule="auto"/>
              <w:ind w:firstLine="425"/>
              <w:rPr>
                <w:rFonts w:ascii="Times New Roman" w:eastAsia="Times New Roman" w:hAnsi="Times New Roman" w:cs="Times New Roman"/>
                <w:color w:val="000000"/>
                <w:sz w:val="21"/>
                <w:szCs w:val="21"/>
                <w:lang w:val="en-US" w:eastAsia="ru-RU"/>
              </w:rPr>
            </w:pPr>
            <w:r w:rsidRPr="00E17A11">
              <w:rPr>
                <w:rFonts w:ascii="Times New Roman" w:eastAsia="Times New Roman" w:hAnsi="Times New Roman" w:cs="Times New Roman"/>
                <w:color w:val="000000"/>
                <w:sz w:val="21"/>
                <w:szCs w:val="21"/>
                <w:lang w:val="en-US" w:eastAsia="ru-RU"/>
              </w:rPr>
              <w:t xml:space="preserve">(under power of attorney No. 103-18 on behalf of January 10, 2018) 3.2. </w:t>
            </w:r>
          </w:p>
          <w:p w14:paraId="5452DA72" w14:textId="77777777" w:rsidR="00E17A11" w:rsidRPr="00E17A11" w:rsidRDefault="004F5582" w:rsidP="00E17A11">
            <w:pPr>
              <w:spacing w:after="0" w:line="240" w:lineRule="auto"/>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 xml:space="preserve">Date </w:t>
            </w:r>
            <w:r w:rsidRPr="00E17A11">
              <w:rPr>
                <w:rFonts w:ascii="Times New Roman" w:eastAsia="Times New Roman" w:hAnsi="Times New Roman" w:cs="Times New Roman"/>
                <w:color w:val="000000"/>
                <w:sz w:val="21"/>
                <w:szCs w:val="21"/>
                <w:u w:val="single"/>
                <w:lang w:val="en-US" w:eastAsia="ru-RU"/>
              </w:rPr>
              <w:t>June</w:t>
            </w:r>
            <w:r w:rsidRPr="00E17A11">
              <w:rPr>
                <w:rFonts w:ascii="Times New Roman" w:eastAsia="Times New Roman" w:hAnsi="Times New Roman" w:cs="Times New Roman"/>
                <w:color w:val="000000"/>
                <w:sz w:val="21"/>
                <w:szCs w:val="21"/>
                <w:lang w:val="en-US" w:eastAsia="ru-RU"/>
              </w:rPr>
              <w:t xml:space="preserve"> "</w:t>
            </w:r>
            <w:r w:rsidRPr="00E17A11">
              <w:rPr>
                <w:rFonts w:ascii="Times New Roman" w:eastAsia="Times New Roman" w:hAnsi="Times New Roman" w:cs="Times New Roman"/>
                <w:color w:val="000000"/>
                <w:sz w:val="21"/>
                <w:szCs w:val="21"/>
                <w:u w:val="single"/>
                <w:lang w:val="en-US" w:eastAsia="ru-RU"/>
              </w:rPr>
              <w:t>14</w:t>
            </w:r>
            <w:r w:rsidRPr="00E17A11">
              <w:rPr>
                <w:rFonts w:ascii="Times New Roman" w:eastAsia="Times New Roman" w:hAnsi="Times New Roman" w:cs="Times New Roman"/>
                <w:color w:val="000000"/>
                <w:sz w:val="21"/>
                <w:szCs w:val="21"/>
                <w:lang w:val="en-US" w:eastAsia="ru-RU"/>
              </w:rPr>
              <w:t>", 2018</w:t>
            </w:r>
          </w:p>
        </w:tc>
        <w:tc>
          <w:tcPr>
            <w:tcW w:w="1454" w:type="dxa"/>
            <w:tcBorders>
              <w:top w:val="single" w:sz="4" w:space="0" w:color="auto"/>
              <w:left w:val="nil"/>
              <w:bottom w:val="nil"/>
              <w:right w:val="nil"/>
            </w:tcBorders>
            <w:shd w:val="clear" w:color="auto" w:fill="FFFFFF"/>
          </w:tcPr>
          <w:p w14:paraId="099322AE" w14:textId="77777777" w:rsidR="00E17A11" w:rsidRPr="00E17A11" w:rsidRDefault="004F5582" w:rsidP="00E17A11">
            <w:pPr>
              <w:spacing w:after="0" w:line="240" w:lineRule="auto"/>
              <w:rPr>
                <w:rFonts w:ascii="Times New Roman" w:eastAsia="Times New Roman" w:hAnsi="Times New Roman" w:cs="Times New Roman"/>
                <w:sz w:val="10"/>
                <w:szCs w:val="10"/>
                <w:lang w:eastAsia="ru-RU"/>
              </w:rPr>
            </w:pPr>
          </w:p>
        </w:tc>
        <w:tc>
          <w:tcPr>
            <w:tcW w:w="2222" w:type="dxa"/>
            <w:tcBorders>
              <w:top w:val="single" w:sz="4" w:space="0" w:color="auto"/>
              <w:left w:val="nil"/>
              <w:bottom w:val="nil"/>
              <w:right w:val="single" w:sz="4" w:space="0" w:color="auto"/>
            </w:tcBorders>
            <w:shd w:val="clear" w:color="auto" w:fill="FFFFFF"/>
            <w:vAlign w:val="bottom"/>
          </w:tcPr>
          <w:p w14:paraId="6CA629D3" w14:textId="77777777" w:rsidR="00E17A11" w:rsidRPr="00E17A11" w:rsidRDefault="004F5582" w:rsidP="00E17A11">
            <w:pPr>
              <w:spacing w:after="0" w:line="210" w:lineRule="exact"/>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Pavlova E.N.</w:t>
            </w:r>
          </w:p>
        </w:tc>
      </w:tr>
      <w:tr w:rsidR="00656530" w14:paraId="5B855A87" w14:textId="77777777" w:rsidTr="00E17A11">
        <w:trPr>
          <w:trHeight w:val="20"/>
        </w:trPr>
        <w:tc>
          <w:tcPr>
            <w:tcW w:w="5679" w:type="dxa"/>
            <w:gridSpan w:val="2"/>
            <w:vMerge/>
            <w:tcBorders>
              <w:left w:val="single" w:sz="4" w:space="0" w:color="auto"/>
              <w:right w:val="nil"/>
            </w:tcBorders>
            <w:shd w:val="clear" w:color="auto" w:fill="FFFFFF"/>
          </w:tcPr>
          <w:p w14:paraId="2B449DB9" w14:textId="77777777" w:rsidR="00E17A11" w:rsidRPr="00E17A11" w:rsidRDefault="004F5582" w:rsidP="00E17A11">
            <w:pPr>
              <w:spacing w:after="0" w:line="240" w:lineRule="auto"/>
              <w:rPr>
                <w:rFonts w:ascii="Times New Roman" w:eastAsia="Times New Roman" w:hAnsi="Times New Roman" w:cs="Times New Roman"/>
                <w:sz w:val="24"/>
                <w:szCs w:val="24"/>
                <w:lang w:eastAsia="ru-RU"/>
              </w:rPr>
            </w:pPr>
          </w:p>
        </w:tc>
        <w:tc>
          <w:tcPr>
            <w:tcW w:w="1454" w:type="dxa"/>
            <w:tcBorders>
              <w:top w:val="single" w:sz="4" w:space="0" w:color="auto"/>
              <w:left w:val="nil"/>
              <w:bottom w:val="nil"/>
              <w:right w:val="nil"/>
            </w:tcBorders>
            <w:shd w:val="clear" w:color="auto" w:fill="FFFFFF"/>
            <w:vAlign w:val="center"/>
          </w:tcPr>
          <w:p w14:paraId="026397C7" w14:textId="77777777" w:rsidR="00E17A11" w:rsidRPr="00E17A11" w:rsidRDefault="004F5582" w:rsidP="00E17A11">
            <w:pPr>
              <w:spacing w:after="0" w:line="210" w:lineRule="exact"/>
              <w:jc w:val="center"/>
              <w:rPr>
                <w:rFonts w:ascii="Times New Roman" w:eastAsia="Times New Roman" w:hAnsi="Times New Roman" w:cs="Times New Roman"/>
                <w:sz w:val="24"/>
                <w:szCs w:val="24"/>
                <w:lang w:eastAsia="ru-RU"/>
              </w:rPr>
            </w:pPr>
            <w:r w:rsidRPr="00E17A11">
              <w:rPr>
                <w:rFonts w:ascii="Times New Roman" w:eastAsia="Times New Roman" w:hAnsi="Times New Roman" w:cs="Times New Roman"/>
                <w:color w:val="000000"/>
                <w:sz w:val="21"/>
                <w:szCs w:val="21"/>
                <w:lang w:val="en-US" w:eastAsia="ru-RU"/>
              </w:rPr>
              <w:t>(signature)</w:t>
            </w:r>
          </w:p>
        </w:tc>
        <w:tc>
          <w:tcPr>
            <w:tcW w:w="2222" w:type="dxa"/>
            <w:tcBorders>
              <w:top w:val="nil"/>
              <w:left w:val="nil"/>
              <w:bottom w:val="nil"/>
              <w:right w:val="single" w:sz="4" w:space="0" w:color="auto"/>
            </w:tcBorders>
            <w:shd w:val="clear" w:color="auto" w:fill="FFFFFF"/>
          </w:tcPr>
          <w:p w14:paraId="41C27167" w14:textId="77777777" w:rsidR="00E17A11" w:rsidRPr="00E17A11" w:rsidRDefault="004F5582" w:rsidP="00E17A11">
            <w:pPr>
              <w:spacing w:after="0" w:line="240" w:lineRule="auto"/>
              <w:rPr>
                <w:rFonts w:ascii="Times New Roman" w:eastAsia="Times New Roman" w:hAnsi="Times New Roman" w:cs="Times New Roman"/>
                <w:sz w:val="10"/>
                <w:szCs w:val="10"/>
                <w:lang w:eastAsia="ru-RU"/>
              </w:rPr>
            </w:pPr>
          </w:p>
        </w:tc>
      </w:tr>
      <w:tr w:rsidR="00656530" w14:paraId="05786ADE" w14:textId="77777777" w:rsidTr="00E17A11">
        <w:trPr>
          <w:trHeight w:val="20"/>
        </w:trPr>
        <w:tc>
          <w:tcPr>
            <w:tcW w:w="5679" w:type="dxa"/>
            <w:gridSpan w:val="2"/>
            <w:vMerge/>
            <w:tcBorders>
              <w:left w:val="single" w:sz="4" w:space="0" w:color="auto"/>
              <w:bottom w:val="single" w:sz="4" w:space="0" w:color="auto"/>
              <w:right w:val="nil"/>
            </w:tcBorders>
            <w:shd w:val="clear" w:color="auto" w:fill="FFFFFF"/>
          </w:tcPr>
          <w:p w14:paraId="25EEE348" w14:textId="77777777" w:rsidR="00E17A11" w:rsidRPr="00E17A11" w:rsidRDefault="004F5582" w:rsidP="00E17A11">
            <w:pPr>
              <w:spacing w:after="0" w:line="240" w:lineRule="auto"/>
              <w:rPr>
                <w:rFonts w:ascii="Times New Roman" w:eastAsia="Times New Roman" w:hAnsi="Times New Roman" w:cs="Times New Roman"/>
                <w:sz w:val="24"/>
                <w:szCs w:val="24"/>
                <w:lang w:eastAsia="ru-RU"/>
              </w:rPr>
            </w:pPr>
          </w:p>
        </w:tc>
        <w:tc>
          <w:tcPr>
            <w:tcW w:w="1454" w:type="dxa"/>
            <w:tcBorders>
              <w:top w:val="nil"/>
              <w:left w:val="nil"/>
              <w:bottom w:val="single" w:sz="4" w:space="0" w:color="auto"/>
              <w:right w:val="nil"/>
            </w:tcBorders>
            <w:shd w:val="clear" w:color="auto" w:fill="FFFFFF"/>
            <w:vAlign w:val="center"/>
          </w:tcPr>
          <w:p w14:paraId="58920CC2" w14:textId="07692E65" w:rsidR="00E17A11" w:rsidRPr="00E17A11" w:rsidRDefault="004F5582" w:rsidP="00E17A11">
            <w:pPr>
              <w:spacing w:after="0" w:line="21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val="en-US" w:eastAsia="ru-RU"/>
              </w:rPr>
              <w:t>L</w:t>
            </w:r>
            <w:r w:rsidRPr="00E17A11">
              <w:rPr>
                <w:rFonts w:ascii="Times New Roman" w:eastAsia="Times New Roman" w:hAnsi="Times New Roman" w:cs="Times New Roman"/>
                <w:color w:val="000000"/>
                <w:sz w:val="21"/>
                <w:szCs w:val="21"/>
                <w:lang w:val="en-US" w:eastAsia="ru-RU"/>
              </w:rPr>
              <w:t>.</w:t>
            </w:r>
            <w:r>
              <w:rPr>
                <w:rFonts w:ascii="Times New Roman" w:eastAsia="Times New Roman" w:hAnsi="Times New Roman" w:cs="Times New Roman"/>
                <w:color w:val="000000"/>
                <w:sz w:val="21"/>
                <w:szCs w:val="21"/>
                <w:lang w:val="en-US" w:eastAsia="ru-RU"/>
              </w:rPr>
              <w:t>S</w:t>
            </w:r>
            <w:bookmarkStart w:id="0" w:name="_GoBack"/>
            <w:bookmarkEnd w:id="0"/>
            <w:r w:rsidRPr="00E17A11">
              <w:rPr>
                <w:rFonts w:ascii="Times New Roman" w:eastAsia="Times New Roman" w:hAnsi="Times New Roman" w:cs="Times New Roman"/>
                <w:color w:val="000000"/>
                <w:sz w:val="21"/>
                <w:szCs w:val="21"/>
                <w:lang w:val="en-US" w:eastAsia="ru-RU"/>
              </w:rPr>
              <w:t>.</w:t>
            </w:r>
          </w:p>
        </w:tc>
        <w:tc>
          <w:tcPr>
            <w:tcW w:w="2222" w:type="dxa"/>
            <w:tcBorders>
              <w:top w:val="nil"/>
              <w:left w:val="nil"/>
              <w:bottom w:val="single" w:sz="4" w:space="0" w:color="auto"/>
              <w:right w:val="single" w:sz="4" w:space="0" w:color="auto"/>
            </w:tcBorders>
            <w:shd w:val="clear" w:color="auto" w:fill="FFFFFF"/>
          </w:tcPr>
          <w:p w14:paraId="760052E1" w14:textId="77777777" w:rsidR="00E17A11" w:rsidRPr="00E17A11" w:rsidRDefault="004F5582" w:rsidP="00E17A11">
            <w:pPr>
              <w:spacing w:after="0" w:line="240" w:lineRule="auto"/>
              <w:rPr>
                <w:rFonts w:ascii="Times New Roman" w:eastAsia="Times New Roman" w:hAnsi="Times New Roman" w:cs="Times New Roman"/>
                <w:sz w:val="10"/>
                <w:szCs w:val="10"/>
                <w:lang w:eastAsia="ru-RU"/>
              </w:rPr>
            </w:pPr>
          </w:p>
        </w:tc>
      </w:tr>
    </w:tbl>
    <w:p w14:paraId="77A87420" w14:textId="77777777" w:rsidR="005C7C9E" w:rsidRDefault="004F5582"/>
    <w:sectPr w:rsidR="005C7C9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DFC56" w14:textId="77777777" w:rsidR="00000000" w:rsidRDefault="004F5582">
      <w:pPr>
        <w:spacing w:after="0" w:line="240" w:lineRule="auto"/>
      </w:pPr>
      <w:r>
        <w:separator/>
      </w:r>
    </w:p>
  </w:endnote>
  <w:endnote w:type="continuationSeparator" w:id="0">
    <w:p w14:paraId="6937984A" w14:textId="77777777" w:rsidR="00000000" w:rsidRDefault="004F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779D" w14:textId="77777777" w:rsidR="002253FC" w:rsidRDefault="004F55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8EDF" w14:textId="77777777" w:rsidR="002253FC" w:rsidRDefault="004F55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7A57" w14:textId="77777777" w:rsidR="002253FC" w:rsidRDefault="004F55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F9A5" w14:textId="77777777" w:rsidR="00000000" w:rsidRDefault="004F5582">
      <w:pPr>
        <w:spacing w:after="0" w:line="240" w:lineRule="auto"/>
      </w:pPr>
      <w:r>
        <w:separator/>
      </w:r>
    </w:p>
  </w:footnote>
  <w:footnote w:type="continuationSeparator" w:id="0">
    <w:p w14:paraId="6C6D4DBE" w14:textId="77777777" w:rsidR="00000000" w:rsidRDefault="004F5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C74D" w14:textId="77777777" w:rsidR="002253FC" w:rsidRDefault="004F55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238C" w14:textId="77777777" w:rsidR="002253FC" w:rsidRPr="002253FC" w:rsidRDefault="004F5582" w:rsidP="002253FC">
    <w:pPr>
      <w:pStyle w:val="a4"/>
      <w:jc w:val="right"/>
      <w:rPr>
        <w:rFonts w:ascii="Times New Roman" w:hAnsi="Times New Roman" w:cs="Times New Roman"/>
        <w:lang w:val="en-US"/>
      </w:rPr>
    </w:pPr>
    <w:r w:rsidRPr="002253FC">
      <w:rPr>
        <w:rFonts w:ascii="Times New Roman" w:hAnsi="Times New Roman" w:cs="Times New Roman"/>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3DDE" w14:textId="77777777" w:rsidR="002253FC" w:rsidRDefault="004F55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30"/>
    <w:rsid w:val="004F5582"/>
    <w:rsid w:val="0065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0C36"/>
  <w15:docId w15:val="{14E88247-4345-4201-A3B1-5757E81B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A11"/>
    <w:pPr>
      <w:ind w:left="720"/>
      <w:contextualSpacing/>
    </w:pPr>
  </w:style>
  <w:style w:type="paragraph" w:styleId="a4">
    <w:name w:val="header"/>
    <w:basedOn w:val="a"/>
    <w:link w:val="a5"/>
    <w:uiPriority w:val="99"/>
    <w:unhideWhenUsed/>
    <w:rsid w:val="002253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53FC"/>
  </w:style>
  <w:style w:type="paragraph" w:styleId="a6">
    <w:name w:val="footer"/>
    <w:basedOn w:val="a"/>
    <w:link w:val="a7"/>
    <w:uiPriority w:val="99"/>
    <w:unhideWhenUsed/>
    <w:rsid w:val="002253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3</cp:revision>
  <dcterms:created xsi:type="dcterms:W3CDTF">2019-12-25T14:22:00Z</dcterms:created>
  <dcterms:modified xsi:type="dcterms:W3CDTF">2020-01-20T13:21:00Z</dcterms:modified>
</cp:coreProperties>
</file>